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AC1" w:rsidRDefault="007B4CA5">
      <w:pPr>
        <w:widowControl/>
        <w:jc w:val="center"/>
        <w:rPr>
          <w:rFonts w:ascii="黑体" w:eastAsia="黑体" w:hAnsi="宋体" w:cs="黑体"/>
          <w:b/>
          <w:color w:val="FF0000"/>
          <w:kern w:val="0"/>
          <w:sz w:val="48"/>
          <w:szCs w:val="48"/>
        </w:rPr>
      </w:pPr>
      <w:r>
        <w:rPr>
          <w:rFonts w:ascii="黑体" w:eastAsia="黑体" w:hAnsi="宋体" w:cs="黑体"/>
          <w:b/>
          <w:color w:val="FF0000"/>
          <w:kern w:val="0"/>
          <w:sz w:val="48"/>
          <w:szCs w:val="48"/>
        </w:rPr>
        <w:t>全国第</w:t>
      </w:r>
      <w:r>
        <w:rPr>
          <w:rFonts w:ascii="黑体" w:eastAsia="黑体" w:hAnsi="宋体" w:cs="黑体" w:hint="eastAsia"/>
          <w:b/>
          <w:color w:val="FF0000"/>
          <w:kern w:val="0"/>
          <w:sz w:val="48"/>
          <w:szCs w:val="48"/>
        </w:rPr>
        <w:t>六</w:t>
      </w:r>
      <w:r>
        <w:rPr>
          <w:rFonts w:ascii="黑体" w:eastAsia="黑体" w:hAnsi="宋体" w:cs="黑体"/>
          <w:b/>
          <w:color w:val="FF0000"/>
          <w:kern w:val="0"/>
          <w:sz w:val="48"/>
          <w:szCs w:val="48"/>
        </w:rPr>
        <w:t>届</w:t>
      </w:r>
      <w:r>
        <w:rPr>
          <w:rFonts w:ascii="黑体" w:eastAsia="黑体" w:hAnsi="宋体" w:cs="黑体" w:hint="eastAsia"/>
          <w:b/>
          <w:color w:val="FF0000"/>
          <w:kern w:val="0"/>
          <w:sz w:val="48"/>
          <w:szCs w:val="48"/>
        </w:rPr>
        <w:t>中小学生</w:t>
      </w:r>
      <w:r>
        <w:rPr>
          <w:rFonts w:ascii="黑体" w:eastAsia="黑体" w:hAnsi="宋体" w:cs="黑体"/>
          <w:b/>
          <w:color w:val="FF0000"/>
          <w:kern w:val="0"/>
          <w:sz w:val="48"/>
          <w:szCs w:val="48"/>
        </w:rPr>
        <w:t>艺术展演活动</w:t>
      </w:r>
    </w:p>
    <w:p w:rsidR="002E3AC1" w:rsidRDefault="002E3AC1">
      <w:pPr>
        <w:widowControl/>
        <w:jc w:val="center"/>
        <w:rPr>
          <w:rFonts w:ascii="黑体" w:eastAsia="黑体" w:hAnsi="宋体" w:cs="黑体"/>
          <w:b/>
          <w:color w:val="FF0000"/>
          <w:kern w:val="0"/>
          <w:sz w:val="48"/>
          <w:szCs w:val="48"/>
        </w:rPr>
      </w:pPr>
    </w:p>
    <w:p w:rsidR="002E3AC1" w:rsidRDefault="007B4CA5">
      <w:pPr>
        <w:widowControl/>
        <w:spacing w:line="360" w:lineRule="auto"/>
        <w:jc w:val="center"/>
        <w:rPr>
          <w:color w:val="C00000"/>
          <w:sz w:val="84"/>
          <w:szCs w:val="84"/>
        </w:rPr>
      </w:pPr>
      <w:r>
        <w:rPr>
          <w:rFonts w:ascii="华文行楷" w:eastAsia="华文行楷" w:hAnsi="华文行楷" w:cs="华文行楷"/>
          <w:color w:val="FF0000"/>
          <w:kern w:val="0"/>
          <w:sz w:val="108"/>
          <w:szCs w:val="108"/>
        </w:rPr>
        <w:t>简 报</w:t>
      </w:r>
    </w:p>
    <w:p w:rsidR="002E3AC1" w:rsidRDefault="007B4CA5">
      <w:pPr>
        <w:widowControl/>
        <w:spacing w:line="360"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第 1 期 </w:t>
      </w:r>
    </w:p>
    <w:p w:rsidR="002E3AC1" w:rsidRDefault="00CE384B">
      <w:pPr>
        <w:widowControl/>
        <w:spacing w:line="360" w:lineRule="auto"/>
        <w:jc w:val="left"/>
        <w:rPr>
          <w:rFonts w:ascii="仿宋" w:eastAsia="仿宋" w:hAnsi="仿宋" w:cs="仿宋"/>
          <w:color w:val="000000"/>
          <w:kern w:val="0"/>
          <w:sz w:val="28"/>
          <w:szCs w:val="28"/>
        </w:rPr>
      </w:pPr>
      <w:r>
        <w:rPr>
          <w:sz w:val="28"/>
        </w:rPr>
        <w:pict>
          <v:line id="_x0000_s1026" style="position:absolute;flip:y;z-index:251661312" from="-7.65pt,28.55pt" to="441.65pt,28.9pt" o:gfxdata="UEsDBAoAAAAAAIdO4kAAAAAAAAAAAAAAAAAEAAAAZHJzL1BLAwQUAAAACACHTuJAGYPLidgAAAAJ&#10;AQAADwAAAGRycy9kb3ducmV2LnhtbE2PwU7DMAyG70i8Q2Qkbltapo2qNN1hEhwQAjaKxDFrTFst&#10;caIm68bb453g6N+ffn+u1mdnxYRjHDwpyOcZCKTWm4E6Bc3H46wAEZMmo60nVPCDEdb19VWlS+NP&#10;tMVplzrBJRRLraBPKZRSxrZHp+PcByTeffvR6cTj2Ekz6hOXOyvvsmwlnR6IL/Q64KbH9rA7OgVP&#10;zWfbv4bDy9cUtqs3ereb5tkqdXuTZw8gEp7THwwXfVaHmp32/kgmCqtgli8XjCpY3ucgGCiKBQf7&#10;S1CArCv5/4P6F1BLAwQUAAAACACHTuJAg6HYyOIBAAB8AwAADgAAAGRycy9lMm9Eb2MueG1srVPN&#10;jtMwEL4j8Q6W7zRpScNu1HQPW5ULgkrA3qeOnVjyn2zTtC/BCyBxgxNH7rwNy2Mwdrq7/NwQOYzs&#10;8Tef5/s8WV0dtSIH7oO0pqXzWUkJN8x20vQtfftm++SCkhDBdKCs4S098UCv1o8frUbX8IUdrOq4&#10;J0hiQjO6lg4xuqYoAhu4hjCzjhs8FNZriLj1fdF5GJFdq2JRlnUxWt85bxkPAbOb6ZCuM78QnMVX&#10;QgQeiWop9hZz9DnuUyzWK2h6D26Q7NwG/EMXGqTBS++pNhCBvPPyLyotmbfBijhjVhdWCMl41oBq&#10;5uUfal4P4HjWguYEd29T+H+07OVh54nsWlpTYkDjE91++Pr9/acf3z5ivP3ymdTJpNGFBrHXZufP&#10;u+B2Pik+Cq+JUNLd4PtnD1AVObb0crksK/T81NKn1aKu6rPb/BgJw/Pls7KezxHAEFFV1TLdU0yE&#10;idj5EJ9zq0latFRJk7yABg4vQpygd5CUNnYrlcI8NMqQEZu5LJeJHXCshIKIS+1QaDA9JaB6nFcW&#10;faYMVskulafq4Pv9tfLkADgz222J37mz32Dp7g2EYcLlowSDRsuII62kbulFKr6rVgblJR8n59Jq&#10;b7tTNjTn8YmzAedxTDP06z5XP/w0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g8uJ2AAAAAkB&#10;AAAPAAAAAAAAAAEAIAAAACIAAABkcnMvZG93bnJldi54bWxQSwECFAAUAAAACACHTuJAg6HYyOIB&#10;AAB8AwAADgAAAAAAAAABACAAAAAnAQAAZHJzL2Uyb0RvYy54bWxQSwUGAAAAAAYABgBZAQAAewUA&#10;AAAA&#10;" strokecolor="red" strokeweight="1.5pt">
            <v:stroke joinstyle="miter"/>
          </v:line>
        </w:pict>
      </w:r>
      <w:r w:rsidR="007B4CA5">
        <w:rPr>
          <w:rFonts w:ascii="仿宋" w:eastAsia="仿宋" w:hAnsi="仿宋" w:cs="仿宋"/>
          <w:color w:val="000000"/>
          <w:kern w:val="0"/>
          <w:sz w:val="28"/>
          <w:szCs w:val="28"/>
        </w:rPr>
        <w:t>全国第</w:t>
      </w:r>
      <w:r w:rsidR="007B4CA5">
        <w:rPr>
          <w:rFonts w:ascii="仿宋" w:eastAsia="仿宋" w:hAnsi="仿宋" w:cs="仿宋" w:hint="eastAsia"/>
          <w:color w:val="000000"/>
          <w:kern w:val="0"/>
          <w:sz w:val="28"/>
          <w:szCs w:val="28"/>
        </w:rPr>
        <w:t>六</w:t>
      </w:r>
      <w:r w:rsidR="007B4CA5">
        <w:rPr>
          <w:rFonts w:ascii="仿宋" w:eastAsia="仿宋" w:hAnsi="仿宋" w:cs="仿宋"/>
          <w:color w:val="000000"/>
          <w:kern w:val="0"/>
          <w:sz w:val="28"/>
          <w:szCs w:val="28"/>
        </w:rPr>
        <w:t>届</w:t>
      </w:r>
      <w:r w:rsidR="007B4CA5">
        <w:rPr>
          <w:rFonts w:ascii="仿宋" w:eastAsia="仿宋" w:hAnsi="仿宋" w:cs="仿宋" w:hint="eastAsia"/>
          <w:color w:val="000000"/>
          <w:kern w:val="0"/>
          <w:sz w:val="28"/>
          <w:szCs w:val="28"/>
        </w:rPr>
        <w:t>中小学生</w:t>
      </w:r>
      <w:r w:rsidR="007B4CA5">
        <w:rPr>
          <w:rFonts w:ascii="仿宋" w:eastAsia="仿宋" w:hAnsi="仿宋" w:cs="仿宋"/>
          <w:color w:val="000000"/>
          <w:kern w:val="0"/>
          <w:sz w:val="28"/>
          <w:szCs w:val="28"/>
        </w:rPr>
        <w:t>艺术展演组委会办公室编印201</w:t>
      </w:r>
      <w:r w:rsidR="007B4CA5">
        <w:rPr>
          <w:rFonts w:ascii="仿宋" w:eastAsia="仿宋" w:hAnsi="仿宋" w:cs="仿宋" w:hint="eastAsia"/>
          <w:color w:val="000000"/>
          <w:kern w:val="0"/>
          <w:sz w:val="28"/>
          <w:szCs w:val="28"/>
        </w:rPr>
        <w:t>9</w:t>
      </w:r>
      <w:r w:rsidR="007B4CA5">
        <w:rPr>
          <w:rFonts w:ascii="仿宋" w:eastAsia="仿宋" w:hAnsi="仿宋" w:cs="仿宋"/>
          <w:color w:val="000000"/>
          <w:kern w:val="0"/>
          <w:sz w:val="28"/>
          <w:szCs w:val="28"/>
        </w:rPr>
        <w:t>年4月</w:t>
      </w:r>
      <w:r w:rsidR="007B4CA5">
        <w:rPr>
          <w:rFonts w:ascii="仿宋" w:eastAsia="仿宋" w:hAnsi="仿宋" w:cs="仿宋" w:hint="eastAsia"/>
          <w:color w:val="000000"/>
          <w:kern w:val="0"/>
          <w:sz w:val="28"/>
          <w:szCs w:val="28"/>
        </w:rPr>
        <w:t>15</w:t>
      </w:r>
      <w:r w:rsidR="007B4CA5">
        <w:rPr>
          <w:rFonts w:ascii="仿宋" w:eastAsia="仿宋" w:hAnsi="仿宋" w:cs="仿宋"/>
          <w:color w:val="000000"/>
          <w:kern w:val="0"/>
          <w:sz w:val="28"/>
          <w:szCs w:val="28"/>
        </w:rPr>
        <w:t xml:space="preserve">日 </w:t>
      </w:r>
    </w:p>
    <w:p w:rsidR="002E3AC1" w:rsidRDefault="002E3AC1">
      <w:pPr>
        <w:spacing w:line="480" w:lineRule="exact"/>
        <w:ind w:firstLineChars="400" w:firstLine="1280"/>
        <w:rPr>
          <w:rFonts w:ascii="黑体" w:eastAsia="黑体" w:hAnsi="黑体" w:cs="黑体"/>
          <w:sz w:val="32"/>
          <w:szCs w:val="32"/>
        </w:rPr>
      </w:pPr>
    </w:p>
    <w:p w:rsidR="002E3AC1" w:rsidRDefault="002E3AC1">
      <w:pPr>
        <w:spacing w:line="480" w:lineRule="exact"/>
        <w:ind w:firstLineChars="200" w:firstLine="640"/>
        <w:rPr>
          <w:rFonts w:ascii="黑体" w:eastAsia="黑体" w:hAnsi="黑体" w:cs="黑体"/>
          <w:sz w:val="32"/>
          <w:szCs w:val="32"/>
        </w:rPr>
      </w:pPr>
    </w:p>
    <w:p w:rsidR="002E3AC1" w:rsidRDefault="007B4CA5" w:rsidP="00BE08C7">
      <w:pPr>
        <w:spacing w:afterLines="50" w:after="156" w:line="480" w:lineRule="exact"/>
        <w:jc w:val="center"/>
        <w:rPr>
          <w:rFonts w:ascii="仿宋" w:eastAsia="仿宋" w:hAnsi="仿宋" w:cs="仿宋"/>
          <w:sz w:val="32"/>
          <w:szCs w:val="32"/>
        </w:rPr>
      </w:pPr>
      <w:r>
        <w:rPr>
          <w:rFonts w:ascii="黑体" w:eastAsia="黑体" w:hAnsi="黑体" w:cs="黑体" w:hint="eastAsia"/>
          <w:sz w:val="32"/>
          <w:szCs w:val="32"/>
        </w:rPr>
        <w:t>全国第六届中小学生艺术展演活动</w:t>
      </w:r>
      <w:r w:rsidR="00DB5909">
        <w:rPr>
          <w:rFonts w:ascii="黑体" w:eastAsia="黑体" w:hAnsi="黑体" w:cs="黑体" w:hint="eastAsia"/>
          <w:sz w:val="32"/>
          <w:szCs w:val="32"/>
        </w:rPr>
        <w:t>现场展演</w:t>
      </w:r>
      <w:r>
        <w:rPr>
          <w:rFonts w:ascii="黑体" w:eastAsia="黑体" w:hAnsi="黑体" w:cs="黑体" w:hint="eastAsia"/>
          <w:sz w:val="32"/>
          <w:szCs w:val="32"/>
        </w:rPr>
        <w:t>开幕</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4月15日晚，由教育部和苏州市人民政府共同主办的全国第六届中小学生艺术展演活动</w:t>
      </w:r>
      <w:r w:rsidR="00DB5909">
        <w:rPr>
          <w:rFonts w:ascii="仿宋" w:eastAsia="仿宋" w:hAnsi="仿宋" w:cs="仿宋" w:hint="eastAsia"/>
          <w:sz w:val="32"/>
          <w:szCs w:val="32"/>
        </w:rPr>
        <w:t>现场展演</w:t>
      </w:r>
      <w:r>
        <w:rPr>
          <w:rFonts w:ascii="仿宋" w:eastAsia="仿宋" w:hAnsi="仿宋" w:cs="仿宋" w:hint="eastAsia"/>
          <w:sz w:val="32"/>
          <w:szCs w:val="32"/>
        </w:rPr>
        <w:t>开幕，来自全国547所中小学校</w:t>
      </w:r>
      <w:r w:rsidR="00DB5909">
        <w:rPr>
          <w:rFonts w:ascii="仿宋" w:eastAsia="仿宋" w:hAnsi="仿宋" w:cs="仿宋" w:hint="eastAsia"/>
          <w:sz w:val="32"/>
          <w:szCs w:val="32"/>
        </w:rPr>
        <w:t>万余</w:t>
      </w:r>
      <w:r>
        <w:rPr>
          <w:rFonts w:ascii="仿宋" w:eastAsia="仿宋" w:hAnsi="仿宋" w:cs="仿宋" w:hint="eastAsia"/>
          <w:sz w:val="32"/>
          <w:szCs w:val="32"/>
        </w:rPr>
        <w:t>名学生齐聚苏城、同台献艺，精彩展现美育新成果，弘扬中华美育精神。教育部党组成员、副部长钟登华，</w:t>
      </w:r>
      <w:r w:rsidR="00DB5909">
        <w:rPr>
          <w:rFonts w:ascii="仿宋" w:eastAsia="仿宋" w:hAnsi="仿宋" w:cs="仿宋" w:hint="eastAsia"/>
          <w:sz w:val="32"/>
          <w:szCs w:val="32"/>
        </w:rPr>
        <w:t>江苏</w:t>
      </w:r>
      <w:r>
        <w:rPr>
          <w:rFonts w:ascii="仿宋" w:eastAsia="仿宋" w:hAnsi="仿宋" w:cs="仿宋" w:hint="eastAsia"/>
          <w:sz w:val="32"/>
          <w:szCs w:val="32"/>
        </w:rPr>
        <w:t>省委常委、市委书记周乃翔分别致辞。教育部体育卫生与艺术教育司司长王登峰主持开幕式。</w:t>
      </w:r>
    </w:p>
    <w:p w:rsidR="002E3AC1" w:rsidRDefault="007B4CA5">
      <w:pPr>
        <w:spacing w:line="480" w:lineRule="exact"/>
        <w:ind w:firstLineChars="200" w:firstLine="640"/>
        <w:rPr>
          <w:rFonts w:ascii="仿宋" w:eastAsia="仿宋" w:hAnsi="仿宋" w:cs="仿宋"/>
          <w:sz w:val="32"/>
          <w:szCs w:val="32"/>
        </w:rPr>
      </w:pPr>
      <w:r>
        <w:rPr>
          <w:rFonts w:ascii="黑体" w:eastAsia="黑体" w:hAnsi="黑体" w:cs="黑体" w:hint="eastAsia"/>
          <w:noProof/>
          <w:sz w:val="32"/>
          <w:szCs w:val="32"/>
        </w:rPr>
        <w:drawing>
          <wp:anchor distT="0" distB="0" distL="114300" distR="114300" simplePos="0" relativeHeight="251684864" behindDoc="0" locked="0" layoutInCell="1" allowOverlap="1">
            <wp:simplePos x="0" y="0"/>
            <wp:positionH relativeFrom="column">
              <wp:posOffset>57150</wp:posOffset>
            </wp:positionH>
            <wp:positionV relativeFrom="paragraph">
              <wp:posOffset>149860</wp:posOffset>
            </wp:positionV>
            <wp:extent cx="5266690" cy="2847340"/>
            <wp:effectExtent l="0" t="0" r="10160" b="10160"/>
            <wp:wrapSquare wrapText="bothSides"/>
            <wp:docPr id="9" name="图片 9" descr="43007333345321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30073333453217000"/>
                    <pic:cNvPicPr>
                      <a:picLocks noChangeAspect="1"/>
                    </pic:cNvPicPr>
                  </pic:nvPicPr>
                  <pic:blipFill>
                    <a:blip r:embed="rId7"/>
                    <a:stretch>
                      <a:fillRect/>
                    </a:stretch>
                  </pic:blipFill>
                  <pic:spPr>
                    <a:xfrm>
                      <a:off x="0" y="0"/>
                      <a:ext cx="5266690" cy="2847340"/>
                    </a:xfrm>
                    <a:prstGeom prst="rect">
                      <a:avLst/>
                    </a:prstGeom>
                  </pic:spPr>
                </pic:pic>
              </a:graphicData>
            </a:graphic>
          </wp:anchor>
        </w:drawing>
      </w:r>
    </w:p>
    <w:p w:rsidR="00CE384B" w:rsidRDefault="007B4CA5">
      <w:pPr>
        <w:spacing w:line="480" w:lineRule="exact"/>
        <w:ind w:firstLineChars="200" w:firstLine="640"/>
        <w:rPr>
          <w:rFonts w:ascii="仿宋" w:eastAsia="仿宋" w:hAnsi="仿宋" w:cs="仿宋"/>
          <w:color w:val="FF0000"/>
          <w:sz w:val="32"/>
          <w:szCs w:val="32"/>
        </w:rPr>
      </w:pPr>
      <w:r>
        <w:rPr>
          <w:rFonts w:ascii="仿宋" w:eastAsia="仿宋" w:hAnsi="仿宋" w:cs="仿宋" w:hint="eastAsia"/>
          <w:sz w:val="32"/>
          <w:szCs w:val="32"/>
        </w:rPr>
        <w:lastRenderedPageBreak/>
        <w:t>钟登华</w:t>
      </w:r>
      <w:r w:rsidR="00DB5909">
        <w:rPr>
          <w:rFonts w:ascii="仿宋" w:eastAsia="仿宋" w:hAnsi="仿宋" w:cs="仿宋" w:hint="eastAsia"/>
          <w:sz w:val="32"/>
          <w:szCs w:val="32"/>
        </w:rPr>
        <w:t>指出</w:t>
      </w:r>
      <w:r>
        <w:rPr>
          <w:rFonts w:ascii="仿宋" w:eastAsia="仿宋" w:hAnsi="仿宋" w:cs="仿宋" w:hint="eastAsia"/>
          <w:sz w:val="32"/>
          <w:szCs w:val="32"/>
        </w:rPr>
        <w:t>，党中央、国务院高度关注</w:t>
      </w:r>
      <w:r w:rsidR="00C31AF7">
        <w:rPr>
          <w:rFonts w:ascii="仿宋" w:eastAsia="仿宋" w:hAnsi="仿宋" w:cs="仿宋" w:hint="eastAsia"/>
          <w:sz w:val="32"/>
          <w:szCs w:val="32"/>
        </w:rPr>
        <w:t>青少年学生</w:t>
      </w:r>
      <w:r>
        <w:rPr>
          <w:rFonts w:ascii="仿宋" w:eastAsia="仿宋" w:hAnsi="仿宋" w:cs="仿宋" w:hint="eastAsia"/>
          <w:sz w:val="32"/>
          <w:szCs w:val="32"/>
        </w:rPr>
        <w:t>的健康成长。</w:t>
      </w:r>
      <w:r w:rsidR="00F22398">
        <w:rPr>
          <w:rFonts w:ascii="仿宋" w:eastAsia="仿宋" w:hAnsi="仿宋" w:cs="仿宋" w:hint="eastAsia"/>
          <w:sz w:val="32"/>
          <w:szCs w:val="32"/>
        </w:rPr>
        <w:t>习近平总书记强调，美是纯洁道德、丰富精神的重要源泉，对塑造美好心灵具有重要作用。</w:t>
      </w:r>
    </w:p>
    <w:p w:rsidR="00F22398" w:rsidRDefault="00F22398">
      <w:pPr>
        <w:spacing w:line="480" w:lineRule="exact"/>
        <w:ind w:firstLineChars="200" w:firstLine="640"/>
        <w:rPr>
          <w:rFonts w:ascii="仿宋" w:eastAsia="仿宋" w:hAnsi="仿宋" w:cs="仿宋"/>
          <w:sz w:val="32"/>
          <w:szCs w:val="32"/>
        </w:rPr>
      </w:pPr>
      <w:bookmarkStart w:id="0" w:name="_GoBack"/>
      <w:bookmarkEnd w:id="0"/>
      <w:r>
        <w:rPr>
          <w:rFonts w:ascii="仿宋" w:eastAsia="仿宋" w:hAnsi="仿宋" w:cs="仿宋" w:hint="eastAsia"/>
          <w:sz w:val="32"/>
          <w:szCs w:val="32"/>
        </w:rPr>
        <w:t>钟登华强调，</w:t>
      </w:r>
      <w:r w:rsidR="007B4CA5">
        <w:rPr>
          <w:rFonts w:ascii="仿宋" w:eastAsia="仿宋" w:hAnsi="仿宋" w:cs="仿宋" w:hint="eastAsia"/>
          <w:sz w:val="32"/>
          <w:szCs w:val="32"/>
        </w:rPr>
        <w:t>学校美育要</w:t>
      </w:r>
      <w:r>
        <w:rPr>
          <w:rFonts w:ascii="仿宋" w:eastAsia="仿宋" w:hAnsi="仿宋" w:cs="仿宋" w:hint="eastAsia"/>
          <w:sz w:val="32"/>
          <w:szCs w:val="32"/>
        </w:rPr>
        <w:t>坚持</w:t>
      </w:r>
      <w:r w:rsidR="007B4CA5">
        <w:rPr>
          <w:rFonts w:ascii="仿宋" w:eastAsia="仿宋" w:hAnsi="仿宋" w:cs="仿宋" w:hint="eastAsia"/>
          <w:sz w:val="32"/>
          <w:szCs w:val="32"/>
        </w:rPr>
        <w:t>以美育人，以文化人，要全面提高学生的审美和人文素养。要</w:t>
      </w:r>
      <w:r w:rsidR="00DB5909">
        <w:rPr>
          <w:rFonts w:ascii="仿宋" w:eastAsia="仿宋" w:hAnsi="仿宋" w:cs="仿宋" w:hint="eastAsia"/>
          <w:sz w:val="32"/>
          <w:szCs w:val="32"/>
        </w:rPr>
        <w:t>切实</w:t>
      </w:r>
      <w:r w:rsidR="007B4CA5">
        <w:rPr>
          <w:rFonts w:ascii="仿宋" w:eastAsia="仿宋" w:hAnsi="仿宋" w:cs="仿宋" w:hint="eastAsia"/>
          <w:sz w:val="32"/>
          <w:szCs w:val="32"/>
        </w:rPr>
        <w:t>发挥美育培根铸魂、温润心灵的作用，帮助青少年从一开始就扣好人生的扣子。</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周乃翔代表苏州市委、市政府和全市人民对各位嘉宾和来自全国各地的师生表示热烈欢迎。</w:t>
      </w:r>
      <w:r w:rsidR="00E1386B">
        <w:rPr>
          <w:rFonts w:ascii="仿宋" w:eastAsia="仿宋" w:hAnsi="仿宋" w:cs="仿宋" w:hint="eastAsia"/>
          <w:sz w:val="32"/>
          <w:szCs w:val="32"/>
        </w:rPr>
        <w:t>他表示，</w:t>
      </w:r>
      <w:r>
        <w:rPr>
          <w:rFonts w:ascii="仿宋" w:eastAsia="仿宋" w:hAnsi="仿宋" w:cs="仿宋" w:hint="eastAsia"/>
          <w:sz w:val="32"/>
          <w:szCs w:val="32"/>
        </w:rPr>
        <w:t>苏州将以此次艺术展演活动为契机，以教育均衡、优质发展为导向，努力建设全国一流教育现代化强市，为高质量发展走在时代前列提供不竭源泉和强力支撑。</w:t>
      </w:r>
    </w:p>
    <w:p w:rsidR="002E3AC1" w:rsidRPr="009E7AD2" w:rsidRDefault="00241E19">
      <w:pPr>
        <w:spacing w:line="480" w:lineRule="exact"/>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935" distR="114935" simplePos="0" relativeHeight="251704320" behindDoc="0" locked="0" layoutInCell="1" allowOverlap="1">
            <wp:simplePos x="0" y="0"/>
            <wp:positionH relativeFrom="column">
              <wp:posOffset>47625</wp:posOffset>
            </wp:positionH>
            <wp:positionV relativeFrom="paragraph">
              <wp:posOffset>1019175</wp:posOffset>
            </wp:positionV>
            <wp:extent cx="5267325" cy="2962275"/>
            <wp:effectExtent l="19050" t="0" r="9525" b="0"/>
            <wp:wrapSquare wrapText="bothSides"/>
            <wp:docPr id="2" name="图片 12" descr="微信图片_2019041523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90415230339"/>
                    <pic:cNvPicPr>
                      <a:picLocks noChangeAspect="1"/>
                    </pic:cNvPicPr>
                  </pic:nvPicPr>
                  <pic:blipFill>
                    <a:blip r:embed="rId8"/>
                    <a:stretch>
                      <a:fillRect/>
                    </a:stretch>
                  </pic:blipFill>
                  <pic:spPr>
                    <a:xfrm>
                      <a:off x="0" y="0"/>
                      <a:ext cx="5267325" cy="2962275"/>
                    </a:xfrm>
                    <a:prstGeom prst="rect">
                      <a:avLst/>
                    </a:prstGeom>
                  </pic:spPr>
                </pic:pic>
              </a:graphicData>
            </a:graphic>
          </wp:anchor>
        </w:drawing>
      </w:r>
      <w:r w:rsidR="007B4CA5">
        <w:rPr>
          <w:rFonts w:ascii="仿宋" w:eastAsia="仿宋" w:hAnsi="仿宋" w:cs="仿宋" w:hint="eastAsia"/>
          <w:sz w:val="32"/>
          <w:szCs w:val="32"/>
        </w:rPr>
        <w:t>开幕式上，</w:t>
      </w:r>
      <w:r w:rsidR="00DB5909" w:rsidRPr="009E7AD2">
        <w:rPr>
          <w:rFonts w:ascii="仿宋" w:eastAsia="仿宋" w:hAnsi="仿宋" w:cs="仿宋" w:hint="eastAsia"/>
          <w:sz w:val="32"/>
          <w:szCs w:val="32"/>
        </w:rPr>
        <w:t>来自全国各地15所学校的千余名中小学生带来了精彩的节目展示。</w:t>
      </w:r>
      <w:r w:rsidR="00E31B36" w:rsidRPr="009E7AD2">
        <w:rPr>
          <w:rFonts w:ascii="仿宋" w:eastAsia="仿宋" w:hAnsi="仿宋" w:cs="仿宋" w:hint="eastAsia"/>
          <w:sz w:val="32"/>
          <w:szCs w:val="32"/>
        </w:rPr>
        <w:t>同时还呈现了苏州市中小学生艺术活动广场展示。</w:t>
      </w:r>
    </w:p>
    <w:p w:rsidR="002E3AC1" w:rsidRDefault="002E3AC1">
      <w:pPr>
        <w:spacing w:line="480" w:lineRule="exact"/>
        <w:rPr>
          <w:rFonts w:ascii="黑体" w:eastAsia="黑体" w:hAnsi="黑体" w:cs="黑体"/>
          <w:sz w:val="32"/>
          <w:szCs w:val="32"/>
        </w:rPr>
      </w:pPr>
    </w:p>
    <w:p w:rsidR="00F22398" w:rsidRPr="00DB5909" w:rsidRDefault="00F22398">
      <w:pPr>
        <w:spacing w:line="480" w:lineRule="exact"/>
        <w:rPr>
          <w:rFonts w:ascii="黑体" w:eastAsia="黑体" w:hAnsi="黑体" w:cs="黑体"/>
          <w:sz w:val="32"/>
          <w:szCs w:val="32"/>
        </w:rPr>
      </w:pPr>
    </w:p>
    <w:p w:rsidR="002E3AC1" w:rsidRDefault="007B4CA5" w:rsidP="00BE08C7">
      <w:pPr>
        <w:spacing w:afterLines="50" w:after="156" w:line="480" w:lineRule="exact"/>
        <w:jc w:val="center"/>
        <w:rPr>
          <w:rFonts w:ascii="黑体" w:eastAsia="黑体" w:hAnsi="黑体" w:cs="黑体"/>
          <w:sz w:val="32"/>
          <w:szCs w:val="32"/>
        </w:rPr>
      </w:pPr>
      <w:r>
        <w:rPr>
          <w:rFonts w:ascii="黑体" w:eastAsia="黑体" w:hAnsi="黑体" w:cs="黑体" w:hint="eastAsia"/>
          <w:sz w:val="32"/>
          <w:szCs w:val="32"/>
        </w:rPr>
        <w:t>全国第六届中小学生艺术展演活动组委会会议召开</w:t>
      </w:r>
    </w:p>
    <w:p w:rsidR="002E3AC1" w:rsidRDefault="007B4CA5">
      <w:pPr>
        <w:spacing w:line="480" w:lineRule="exact"/>
        <w:ind w:firstLine="640"/>
        <w:rPr>
          <w:rFonts w:ascii="仿宋" w:eastAsia="仿宋" w:hAnsi="仿宋" w:cs="仿宋"/>
          <w:sz w:val="32"/>
          <w:szCs w:val="32"/>
        </w:rPr>
      </w:pPr>
      <w:r>
        <w:rPr>
          <w:rFonts w:ascii="仿宋" w:eastAsia="仿宋" w:hAnsi="仿宋" w:cs="仿宋" w:hint="eastAsia"/>
          <w:sz w:val="32"/>
          <w:szCs w:val="32"/>
        </w:rPr>
        <w:lastRenderedPageBreak/>
        <w:t>4月15日下午，全国第六届中小学生艺术展演活动组委会会议召开。教育部党组成员、副部长钟登华出席会议并讲话。</w:t>
      </w:r>
    </w:p>
    <w:p w:rsidR="0021150A" w:rsidRPr="006D32C2" w:rsidRDefault="0021150A" w:rsidP="0021150A">
      <w:pPr>
        <w:spacing w:line="480" w:lineRule="exact"/>
        <w:ind w:firstLine="640"/>
        <w:rPr>
          <w:rFonts w:ascii="仿宋" w:eastAsia="仿宋" w:hAnsi="仿宋" w:cs="仿宋"/>
          <w:sz w:val="32"/>
          <w:szCs w:val="32"/>
        </w:rPr>
      </w:pPr>
      <w:r>
        <w:rPr>
          <w:rFonts w:ascii="仿宋" w:eastAsia="仿宋" w:hAnsi="仿宋" w:cs="仿宋" w:hint="eastAsia"/>
          <w:sz w:val="32"/>
          <w:szCs w:val="32"/>
        </w:rPr>
        <w:t>钟登华对苏州市前期</w:t>
      </w:r>
      <w:r w:rsidRPr="00241E19">
        <w:rPr>
          <w:rFonts w:ascii="仿宋" w:eastAsia="仿宋" w:hAnsi="仿宋" w:cs="仿宋" w:hint="eastAsia"/>
          <w:sz w:val="32"/>
          <w:szCs w:val="32"/>
        </w:rPr>
        <w:t>富有成效的工作</w:t>
      </w:r>
      <w:r>
        <w:rPr>
          <w:rFonts w:ascii="仿宋" w:eastAsia="仿宋" w:hAnsi="仿宋" w:cs="仿宋" w:hint="eastAsia"/>
          <w:sz w:val="32"/>
          <w:szCs w:val="32"/>
        </w:rPr>
        <w:t>给予了高度肯定，并</w:t>
      </w:r>
      <w:r w:rsidRPr="00241E19">
        <w:rPr>
          <w:rFonts w:ascii="仿宋" w:eastAsia="仿宋" w:hAnsi="仿宋" w:cs="仿宋" w:hint="eastAsia"/>
          <w:sz w:val="32"/>
          <w:szCs w:val="32"/>
        </w:rPr>
        <w:t>分别就</w:t>
      </w:r>
      <w:r>
        <w:rPr>
          <w:rFonts w:ascii="仿宋" w:eastAsia="仿宋" w:hAnsi="仿宋" w:cs="仿宋" w:hint="eastAsia"/>
          <w:sz w:val="32"/>
          <w:szCs w:val="32"/>
        </w:rPr>
        <w:t>新时代</w:t>
      </w:r>
      <w:r w:rsidRPr="00241E19">
        <w:rPr>
          <w:rFonts w:ascii="仿宋" w:eastAsia="仿宋" w:hAnsi="仿宋" w:cs="仿宋" w:hint="eastAsia"/>
          <w:sz w:val="32"/>
          <w:szCs w:val="32"/>
        </w:rPr>
        <w:t>学校美育的改革发展及</w:t>
      </w:r>
      <w:r>
        <w:rPr>
          <w:rFonts w:ascii="仿宋" w:eastAsia="仿宋" w:hAnsi="仿宋" w:cs="仿宋" w:hint="eastAsia"/>
          <w:sz w:val="32"/>
          <w:szCs w:val="32"/>
        </w:rPr>
        <w:t>本届</w:t>
      </w:r>
      <w:r w:rsidRPr="00241E19">
        <w:rPr>
          <w:rFonts w:ascii="仿宋" w:eastAsia="仿宋" w:hAnsi="仿宋" w:cs="仿宋" w:hint="eastAsia"/>
          <w:sz w:val="32"/>
          <w:szCs w:val="32"/>
        </w:rPr>
        <w:t>展演工作</w:t>
      </w:r>
      <w:r>
        <w:rPr>
          <w:rFonts w:ascii="仿宋" w:eastAsia="仿宋" w:hAnsi="仿宋" w:cs="仿宋" w:hint="eastAsia"/>
          <w:sz w:val="32"/>
          <w:szCs w:val="32"/>
        </w:rPr>
        <w:t>提出</w:t>
      </w:r>
      <w:r w:rsidRPr="00241E19">
        <w:rPr>
          <w:rFonts w:ascii="仿宋" w:eastAsia="仿宋" w:hAnsi="仿宋" w:cs="仿宋" w:hint="eastAsia"/>
          <w:sz w:val="32"/>
          <w:szCs w:val="32"/>
        </w:rPr>
        <w:t>要求</w:t>
      </w:r>
      <w:r>
        <w:rPr>
          <w:rFonts w:ascii="仿宋" w:eastAsia="仿宋" w:hAnsi="仿宋" w:cs="仿宋" w:hint="eastAsia"/>
          <w:sz w:val="32"/>
          <w:szCs w:val="32"/>
        </w:rPr>
        <w:t>。他强调，学校美育工作要</w:t>
      </w:r>
      <w:r w:rsidRPr="00241E19">
        <w:rPr>
          <w:rFonts w:ascii="仿宋" w:eastAsia="仿宋" w:hAnsi="仿宋" w:cs="仿宋" w:hint="eastAsia"/>
          <w:sz w:val="32"/>
          <w:szCs w:val="32"/>
        </w:rPr>
        <w:t>坚持面向人人</w:t>
      </w:r>
      <w:r>
        <w:rPr>
          <w:rFonts w:ascii="仿宋" w:eastAsia="仿宋" w:hAnsi="仿宋" w:cs="仿宋" w:hint="eastAsia"/>
          <w:sz w:val="32"/>
          <w:szCs w:val="32"/>
        </w:rPr>
        <w:t>、</w:t>
      </w:r>
      <w:r w:rsidRPr="00241E19">
        <w:rPr>
          <w:rFonts w:ascii="仿宋" w:eastAsia="仿宋" w:hAnsi="仿宋" w:cs="仿宋" w:hint="eastAsia"/>
          <w:sz w:val="32"/>
          <w:szCs w:val="32"/>
        </w:rPr>
        <w:t>切实改进美育教学</w:t>
      </w:r>
      <w:r>
        <w:rPr>
          <w:rFonts w:ascii="仿宋" w:eastAsia="仿宋" w:hAnsi="仿宋" w:cs="仿宋" w:hint="eastAsia"/>
          <w:sz w:val="32"/>
          <w:szCs w:val="32"/>
        </w:rPr>
        <w:t>，</w:t>
      </w:r>
      <w:r w:rsidRPr="00241E19">
        <w:rPr>
          <w:rFonts w:ascii="仿宋" w:eastAsia="仿宋" w:hAnsi="仿宋" w:cs="仿宋" w:hint="eastAsia"/>
          <w:sz w:val="32"/>
          <w:szCs w:val="32"/>
        </w:rPr>
        <w:t>建</w:t>
      </w:r>
      <w:proofErr w:type="gramStart"/>
      <w:r w:rsidRPr="00241E19">
        <w:rPr>
          <w:rFonts w:ascii="仿宋" w:eastAsia="仿宋" w:hAnsi="仿宋" w:cs="仿宋" w:hint="eastAsia"/>
          <w:sz w:val="32"/>
          <w:szCs w:val="32"/>
        </w:rPr>
        <w:t>强教师</w:t>
      </w:r>
      <w:proofErr w:type="gramEnd"/>
      <w:r w:rsidRPr="00241E19">
        <w:rPr>
          <w:rFonts w:ascii="仿宋" w:eastAsia="仿宋" w:hAnsi="仿宋" w:cs="仿宋" w:hint="eastAsia"/>
          <w:sz w:val="32"/>
          <w:szCs w:val="32"/>
        </w:rPr>
        <w:t>队伍</w:t>
      </w:r>
      <w:r>
        <w:rPr>
          <w:rFonts w:ascii="仿宋" w:eastAsia="仿宋" w:hAnsi="仿宋" w:cs="仿宋" w:hint="eastAsia"/>
          <w:sz w:val="32"/>
          <w:szCs w:val="32"/>
        </w:rPr>
        <w:t>、</w:t>
      </w:r>
      <w:r w:rsidRPr="00241E19">
        <w:rPr>
          <w:rFonts w:ascii="仿宋" w:eastAsia="仿宋" w:hAnsi="仿宋" w:cs="仿宋" w:hint="eastAsia"/>
          <w:sz w:val="32"/>
          <w:szCs w:val="32"/>
        </w:rPr>
        <w:t>加强器材设施配备</w:t>
      </w:r>
      <w:r>
        <w:rPr>
          <w:rFonts w:ascii="仿宋" w:eastAsia="仿宋" w:hAnsi="仿宋" w:cs="仿宋" w:hint="eastAsia"/>
          <w:sz w:val="32"/>
          <w:szCs w:val="32"/>
        </w:rPr>
        <w:t>，</w:t>
      </w:r>
      <w:r w:rsidRPr="00241E19">
        <w:rPr>
          <w:rFonts w:ascii="仿宋" w:eastAsia="仿宋" w:hAnsi="仿宋" w:cs="仿宋" w:hint="eastAsia"/>
          <w:sz w:val="32"/>
          <w:szCs w:val="32"/>
        </w:rPr>
        <w:t>建立协同机制</w:t>
      </w:r>
      <w:r>
        <w:rPr>
          <w:rFonts w:ascii="仿宋" w:eastAsia="仿宋" w:hAnsi="仿宋" w:cs="仿宋" w:hint="eastAsia"/>
          <w:sz w:val="32"/>
          <w:szCs w:val="32"/>
        </w:rPr>
        <w:t>、</w:t>
      </w:r>
      <w:r w:rsidRPr="00241E19">
        <w:rPr>
          <w:rFonts w:ascii="仿宋" w:eastAsia="仿宋" w:hAnsi="仿宋" w:cs="仿宋" w:hint="eastAsia"/>
          <w:sz w:val="32"/>
          <w:szCs w:val="32"/>
        </w:rPr>
        <w:t>完善美育评价体系</w:t>
      </w:r>
      <w:r>
        <w:rPr>
          <w:rFonts w:ascii="仿宋" w:eastAsia="仿宋" w:hAnsi="仿宋" w:cs="仿宋" w:hint="eastAsia"/>
          <w:sz w:val="32"/>
          <w:szCs w:val="32"/>
        </w:rPr>
        <w:t>，</w:t>
      </w:r>
      <w:r w:rsidRPr="00241E19">
        <w:rPr>
          <w:rFonts w:ascii="仿宋" w:eastAsia="仿宋" w:hAnsi="仿宋" w:cs="仿宋" w:hint="eastAsia"/>
          <w:sz w:val="32"/>
          <w:szCs w:val="32"/>
        </w:rPr>
        <w:t>推动学校美育工作在新的历史起点上取得更大的</w:t>
      </w:r>
      <w:r>
        <w:rPr>
          <w:rFonts w:ascii="仿宋" w:eastAsia="仿宋" w:hAnsi="仿宋" w:cs="仿宋" w:hint="eastAsia"/>
          <w:sz w:val="32"/>
          <w:szCs w:val="32"/>
        </w:rPr>
        <w:t>发</w:t>
      </w:r>
      <w:r w:rsidRPr="00241E19">
        <w:rPr>
          <w:rFonts w:ascii="仿宋" w:eastAsia="仿宋" w:hAnsi="仿宋" w:cs="仿宋" w:hint="eastAsia"/>
          <w:sz w:val="32"/>
          <w:szCs w:val="32"/>
        </w:rPr>
        <w:t>展。</w:t>
      </w:r>
      <w:r>
        <w:rPr>
          <w:rFonts w:ascii="仿宋" w:eastAsia="仿宋" w:hAnsi="仿宋" w:cs="仿宋" w:hint="eastAsia"/>
          <w:sz w:val="32"/>
          <w:szCs w:val="32"/>
        </w:rPr>
        <w:t>他指出，要</w:t>
      </w:r>
      <w:r w:rsidRPr="00241E19">
        <w:rPr>
          <w:rFonts w:ascii="仿宋" w:eastAsia="仿宋" w:hAnsi="仿宋" w:cs="仿宋" w:hint="eastAsia"/>
          <w:sz w:val="32"/>
          <w:szCs w:val="32"/>
        </w:rPr>
        <w:t>坚持正确方向</w:t>
      </w:r>
      <w:r>
        <w:rPr>
          <w:rFonts w:ascii="仿宋" w:eastAsia="仿宋" w:hAnsi="仿宋" w:cs="仿宋" w:hint="eastAsia"/>
          <w:sz w:val="32"/>
          <w:szCs w:val="32"/>
        </w:rPr>
        <w:t>，</w:t>
      </w:r>
      <w:r w:rsidRPr="00241E19">
        <w:rPr>
          <w:rFonts w:ascii="仿宋" w:eastAsia="仿宋" w:hAnsi="仿宋" w:cs="仿宋" w:hint="eastAsia"/>
          <w:sz w:val="32"/>
          <w:szCs w:val="32"/>
        </w:rPr>
        <w:t>强化责任担当</w:t>
      </w:r>
      <w:r>
        <w:rPr>
          <w:rFonts w:ascii="仿宋" w:eastAsia="仿宋" w:hAnsi="仿宋" w:cs="仿宋" w:hint="eastAsia"/>
          <w:sz w:val="32"/>
          <w:szCs w:val="32"/>
        </w:rPr>
        <w:t>，</w:t>
      </w:r>
      <w:r w:rsidRPr="00241E19">
        <w:rPr>
          <w:rFonts w:ascii="仿宋" w:eastAsia="仿宋" w:hAnsi="仿宋" w:cs="仿宋" w:hint="eastAsia"/>
          <w:sz w:val="32"/>
          <w:szCs w:val="32"/>
        </w:rPr>
        <w:t>确保安全稳定</w:t>
      </w:r>
      <w:r>
        <w:rPr>
          <w:rFonts w:ascii="仿宋" w:eastAsia="仿宋" w:hAnsi="仿宋" w:cs="仿宋" w:hint="eastAsia"/>
          <w:sz w:val="32"/>
          <w:szCs w:val="32"/>
        </w:rPr>
        <w:t>，切实推进</w:t>
      </w:r>
      <w:r w:rsidRPr="00241E19">
        <w:rPr>
          <w:rFonts w:ascii="仿宋" w:eastAsia="仿宋" w:hAnsi="仿宋" w:cs="仿宋" w:hint="eastAsia"/>
          <w:sz w:val="32"/>
          <w:szCs w:val="32"/>
        </w:rPr>
        <w:t>本届展演</w:t>
      </w:r>
      <w:r w:rsidRPr="006D32C2">
        <w:rPr>
          <w:rFonts w:ascii="仿宋" w:eastAsia="仿宋" w:hAnsi="仿宋" w:cs="仿宋" w:hint="eastAsia"/>
          <w:sz w:val="32"/>
          <w:szCs w:val="32"/>
        </w:rPr>
        <w:t>各项活动有序高效运行。</w:t>
      </w:r>
    </w:p>
    <w:p w:rsidR="002E3AC1" w:rsidRDefault="007B4CA5">
      <w:pPr>
        <w:spacing w:line="480" w:lineRule="exact"/>
        <w:ind w:firstLine="640"/>
        <w:rPr>
          <w:rFonts w:ascii="仿宋" w:eastAsia="仿宋" w:hAnsi="仿宋" w:cs="仿宋"/>
          <w:sz w:val="32"/>
          <w:szCs w:val="32"/>
        </w:rPr>
      </w:pPr>
      <w:r>
        <w:rPr>
          <w:rFonts w:ascii="仿宋" w:eastAsia="仿宋" w:hAnsi="仿宋" w:cs="仿宋" w:hint="eastAsia"/>
          <w:sz w:val="32"/>
          <w:szCs w:val="32"/>
        </w:rPr>
        <w:t>会议由教育部体育卫生与艺术教育司司长王登峰主持。苏州市政府副市长曹后灵致辞并介绍“六艺”</w:t>
      </w:r>
      <w:proofErr w:type="gramStart"/>
      <w:r>
        <w:rPr>
          <w:rFonts w:ascii="仿宋" w:eastAsia="仿宋" w:hAnsi="仿宋" w:cs="仿宋" w:hint="eastAsia"/>
          <w:sz w:val="32"/>
          <w:szCs w:val="32"/>
        </w:rPr>
        <w:t>展演筹备</w:t>
      </w:r>
      <w:proofErr w:type="gramEnd"/>
      <w:r>
        <w:rPr>
          <w:rFonts w:ascii="仿宋" w:eastAsia="仿宋" w:hAnsi="仿宋" w:cs="仿宋" w:hint="eastAsia"/>
          <w:sz w:val="32"/>
          <w:szCs w:val="32"/>
        </w:rPr>
        <w:t>工作情况，教育部体育卫生与艺术教育司副司长万丽君介绍</w:t>
      </w:r>
      <w:r w:rsidR="00DB5909">
        <w:rPr>
          <w:rFonts w:ascii="仿宋" w:eastAsia="仿宋" w:hAnsi="仿宋" w:cs="仿宋" w:hint="eastAsia"/>
          <w:sz w:val="32"/>
          <w:szCs w:val="32"/>
        </w:rPr>
        <w:t>全国学校</w:t>
      </w:r>
      <w:r>
        <w:rPr>
          <w:rFonts w:ascii="仿宋" w:eastAsia="仿宋" w:hAnsi="仿宋" w:cs="仿宋" w:hint="eastAsia"/>
          <w:sz w:val="32"/>
          <w:szCs w:val="32"/>
        </w:rPr>
        <w:t>美育工作推进情况及本届展演相关情况，6个组委会成员单位代表分别进行了</w:t>
      </w:r>
      <w:r w:rsidR="00DB5909">
        <w:rPr>
          <w:rFonts w:ascii="仿宋" w:eastAsia="仿宋" w:hAnsi="仿宋" w:cs="仿宋" w:hint="eastAsia"/>
          <w:sz w:val="32"/>
          <w:szCs w:val="32"/>
        </w:rPr>
        <w:t>交流</w:t>
      </w:r>
      <w:r>
        <w:rPr>
          <w:rFonts w:ascii="仿宋" w:eastAsia="仿宋" w:hAnsi="仿宋" w:cs="仿宋" w:hint="eastAsia"/>
          <w:sz w:val="32"/>
          <w:szCs w:val="32"/>
        </w:rPr>
        <w:t>发言。</w:t>
      </w:r>
    </w:p>
    <w:p w:rsidR="00241E19" w:rsidRDefault="00241E19">
      <w:pPr>
        <w:spacing w:line="480" w:lineRule="exact"/>
        <w:ind w:firstLine="640"/>
        <w:rPr>
          <w:rFonts w:ascii="仿宋" w:eastAsia="仿宋" w:hAnsi="仿宋" w:cs="仿宋"/>
          <w:sz w:val="32"/>
          <w:szCs w:val="32"/>
        </w:rPr>
      </w:pPr>
    </w:p>
    <w:p w:rsidR="002E3AC1" w:rsidRDefault="002E3AC1">
      <w:pPr>
        <w:spacing w:line="480" w:lineRule="exact"/>
        <w:rPr>
          <w:rFonts w:ascii="黑体" w:eastAsia="黑体" w:hAnsi="黑体" w:cs="黑体"/>
          <w:sz w:val="32"/>
          <w:szCs w:val="32"/>
        </w:rPr>
      </w:pPr>
    </w:p>
    <w:p w:rsidR="002E3AC1" w:rsidRDefault="007B4CA5" w:rsidP="00BE08C7">
      <w:pPr>
        <w:spacing w:afterLines="50" w:after="156" w:line="480" w:lineRule="exact"/>
        <w:jc w:val="center"/>
        <w:rPr>
          <w:rFonts w:ascii="黑体" w:eastAsia="黑体" w:hAnsi="黑体" w:cs="黑体"/>
          <w:sz w:val="32"/>
          <w:szCs w:val="32"/>
        </w:rPr>
      </w:pPr>
      <w:r>
        <w:rPr>
          <w:rFonts w:ascii="黑体" w:eastAsia="黑体" w:hAnsi="黑体" w:cs="黑体" w:hint="eastAsia"/>
          <w:sz w:val="32"/>
          <w:szCs w:val="32"/>
        </w:rPr>
        <w:t>学生艺术实践工作坊和学生优秀艺术作品展开幕</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4月15日下午，全国第六届中小学生艺术展演活动学生艺术实践工作坊和学生优秀艺术作品展在苏州国际博览中心开幕。</w:t>
      </w:r>
      <w:r>
        <w:rPr>
          <w:rFonts w:ascii="仿宋" w:eastAsia="仿宋" w:hAnsi="仿宋" w:cs="仿宋" w:hint="eastAsia"/>
          <w:noProof/>
          <w:sz w:val="32"/>
          <w:szCs w:val="32"/>
        </w:rPr>
        <w:drawing>
          <wp:anchor distT="0" distB="0" distL="114935" distR="114935" simplePos="0" relativeHeight="251664384" behindDoc="0" locked="0" layoutInCell="1" allowOverlap="1">
            <wp:simplePos x="0" y="0"/>
            <wp:positionH relativeFrom="column">
              <wp:posOffset>135255</wp:posOffset>
            </wp:positionH>
            <wp:positionV relativeFrom="paragraph">
              <wp:posOffset>93345</wp:posOffset>
            </wp:positionV>
            <wp:extent cx="5023485" cy="3085465"/>
            <wp:effectExtent l="0" t="0" r="5715" b="635"/>
            <wp:wrapSquare wrapText="bothSides"/>
            <wp:docPr id="3" name="图片 3" descr="780796724999826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80796724999826975"/>
                    <pic:cNvPicPr>
                      <a:picLocks noChangeAspect="1"/>
                    </pic:cNvPicPr>
                  </pic:nvPicPr>
                  <pic:blipFill>
                    <a:blip r:embed="rId9"/>
                    <a:stretch>
                      <a:fillRect/>
                    </a:stretch>
                  </pic:blipFill>
                  <pic:spPr>
                    <a:xfrm>
                      <a:off x="0" y="0"/>
                      <a:ext cx="5023485" cy="3085465"/>
                    </a:xfrm>
                    <a:prstGeom prst="rect">
                      <a:avLst/>
                    </a:prstGeom>
                  </pic:spPr>
                </pic:pic>
              </a:graphicData>
            </a:graphic>
          </wp:anchor>
        </w:drawing>
      </w:r>
    </w:p>
    <w:p w:rsidR="00DB5909" w:rsidRDefault="00DB5909">
      <w:pPr>
        <w:spacing w:line="480" w:lineRule="exact"/>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935" distR="114935" simplePos="0" relativeHeight="251665408" behindDoc="0" locked="0" layoutInCell="1" allowOverlap="1">
            <wp:simplePos x="0" y="0"/>
            <wp:positionH relativeFrom="column">
              <wp:posOffset>190500</wp:posOffset>
            </wp:positionH>
            <wp:positionV relativeFrom="paragraph">
              <wp:posOffset>1371600</wp:posOffset>
            </wp:positionV>
            <wp:extent cx="5046980" cy="2705100"/>
            <wp:effectExtent l="19050" t="0" r="1270" b="0"/>
            <wp:wrapSquare wrapText="bothSides"/>
            <wp:docPr id="4" name="图片 4" descr="58268933635651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82689336356511437"/>
                    <pic:cNvPicPr>
                      <a:picLocks noChangeAspect="1"/>
                    </pic:cNvPicPr>
                  </pic:nvPicPr>
                  <pic:blipFill>
                    <a:blip r:embed="rId10"/>
                    <a:stretch>
                      <a:fillRect/>
                    </a:stretch>
                  </pic:blipFill>
                  <pic:spPr>
                    <a:xfrm>
                      <a:off x="0" y="0"/>
                      <a:ext cx="5046980" cy="2705100"/>
                    </a:xfrm>
                    <a:prstGeom prst="rect">
                      <a:avLst/>
                    </a:prstGeom>
                  </pic:spPr>
                </pic:pic>
              </a:graphicData>
            </a:graphic>
          </wp:anchor>
        </w:drawing>
      </w:r>
      <w:r w:rsidR="007B4CA5">
        <w:rPr>
          <w:rFonts w:ascii="仿宋" w:eastAsia="仿宋" w:hAnsi="仿宋" w:cs="仿宋" w:hint="eastAsia"/>
          <w:sz w:val="32"/>
          <w:szCs w:val="32"/>
        </w:rPr>
        <w:t>来自全国的53个学生艺术实践工作坊</w:t>
      </w:r>
      <w:r>
        <w:rPr>
          <w:rFonts w:ascii="仿宋" w:eastAsia="仿宋" w:hAnsi="仿宋" w:cs="仿宋" w:hint="eastAsia"/>
          <w:sz w:val="32"/>
          <w:szCs w:val="32"/>
        </w:rPr>
        <w:t>精彩</w:t>
      </w:r>
      <w:r w:rsidR="007B4CA5">
        <w:rPr>
          <w:rFonts w:ascii="仿宋" w:eastAsia="仿宋" w:hAnsi="仿宋" w:cs="仿宋" w:hint="eastAsia"/>
          <w:sz w:val="32"/>
          <w:szCs w:val="32"/>
        </w:rPr>
        <w:t>亮相</w:t>
      </w:r>
      <w:r w:rsidR="006D32C2">
        <w:rPr>
          <w:rFonts w:ascii="仿宋" w:eastAsia="仿宋" w:hAnsi="仿宋" w:cs="仿宋" w:hint="eastAsia"/>
          <w:sz w:val="32"/>
          <w:szCs w:val="32"/>
        </w:rPr>
        <w:t>。工作坊</w:t>
      </w:r>
      <w:r w:rsidR="006D32C2" w:rsidRPr="006D32C2">
        <w:rPr>
          <w:rFonts w:ascii="仿宋" w:eastAsia="仿宋" w:hAnsi="仿宋" w:cs="仿宋" w:hint="eastAsia"/>
          <w:sz w:val="32"/>
          <w:szCs w:val="32"/>
        </w:rPr>
        <w:t>分为“彩梦编染”“抚陶塑形”“墨香书画”“创意空间”“乡情乡韵”“艺境通达”六大板块，动态呈现了众多具有地域特征、民族特色和教育特点的优秀传统文化艺术项目。</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教育部党组成员、副部长钟登华，苏州市委副书记、市长李亚平，教育部体育卫生与艺术教育司司长王登峰，江苏</w:t>
      </w:r>
      <w:r>
        <w:rPr>
          <w:rFonts w:ascii="仿宋" w:eastAsia="仿宋" w:hAnsi="仿宋" w:cs="仿宋" w:hint="eastAsia"/>
          <w:sz w:val="32"/>
          <w:szCs w:val="32"/>
        </w:rPr>
        <w:lastRenderedPageBreak/>
        <w:t>省教育厅厅长葛道凯，教育部办公厅巡视员、新闻办主任续梅，教育部思想政治工作司巡视员俞亚东，教育部港澳台办常务副主任徐永吉，教育部督导局副局长向明灿，教育部教师工作司副司长黄伟，教育部教材局副局长刘宏杰，教育部体育卫生与艺术教育司副司长万丽君，苏州市副市长曹后灵共同为艺术实践工作坊揭幕。</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学生艺术实践工作坊是一项群体性、体验性、互动性、实践性的美术类现场展示项目。项目包括剪纸、皮影、编织、刺绣、面塑(泥塑)、年画、版画、扎染(蜡染)、创意制作等</w:t>
      </w:r>
      <w:r w:rsidR="00DB5909">
        <w:rPr>
          <w:rFonts w:ascii="仿宋" w:eastAsia="仿宋" w:hAnsi="仿宋" w:cs="仿宋" w:hint="eastAsia"/>
          <w:sz w:val="32"/>
          <w:szCs w:val="32"/>
        </w:rPr>
        <w:t>，</w:t>
      </w:r>
      <w:r>
        <w:rPr>
          <w:rFonts w:ascii="仿宋" w:eastAsia="仿宋" w:hAnsi="仿宋" w:cs="仿宋" w:hint="eastAsia"/>
          <w:sz w:val="32"/>
          <w:szCs w:val="32"/>
        </w:rPr>
        <w:t>旨在教育引导学生继承和发扬中华优秀传统文化，增强文化自信。</w:t>
      </w:r>
    </w:p>
    <w:p w:rsidR="002E3AC1" w:rsidRDefault="002E3AC1">
      <w:pPr>
        <w:spacing w:line="480" w:lineRule="exact"/>
        <w:rPr>
          <w:rFonts w:ascii="仿宋" w:eastAsia="仿宋" w:hAnsi="仿宋" w:cs="仿宋"/>
          <w:sz w:val="32"/>
          <w:szCs w:val="32"/>
        </w:rPr>
      </w:pPr>
    </w:p>
    <w:p w:rsidR="00E31B36" w:rsidRDefault="00E31B36">
      <w:pPr>
        <w:spacing w:line="480" w:lineRule="exact"/>
        <w:rPr>
          <w:rFonts w:ascii="仿宋" w:eastAsia="仿宋" w:hAnsi="仿宋" w:cs="仿宋"/>
          <w:sz w:val="32"/>
          <w:szCs w:val="32"/>
        </w:rPr>
      </w:pPr>
    </w:p>
    <w:p w:rsidR="002E3AC1" w:rsidRDefault="007B4CA5" w:rsidP="00BE08C7">
      <w:pPr>
        <w:spacing w:afterLines="50" w:after="156" w:line="480" w:lineRule="exact"/>
        <w:jc w:val="center"/>
        <w:rPr>
          <w:rFonts w:ascii="黑体" w:eastAsia="黑体" w:hAnsi="黑体" w:cs="黑体"/>
          <w:sz w:val="32"/>
          <w:szCs w:val="32"/>
        </w:rPr>
      </w:pPr>
      <w:r>
        <w:rPr>
          <w:rFonts w:ascii="黑体" w:eastAsia="黑体" w:hAnsi="黑体" w:cs="黑体" w:hint="eastAsia"/>
          <w:sz w:val="32"/>
          <w:szCs w:val="32"/>
        </w:rPr>
        <w:t>全国第六届中小学生艺术展演活动新闻发布会举行</w:t>
      </w:r>
    </w:p>
    <w:p w:rsidR="002E3AC1" w:rsidRDefault="00E31B36">
      <w:pPr>
        <w:spacing w:line="480" w:lineRule="exact"/>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702272" behindDoc="0" locked="0" layoutInCell="1" allowOverlap="1">
            <wp:simplePos x="0" y="0"/>
            <wp:positionH relativeFrom="column">
              <wp:posOffset>-9525</wp:posOffset>
            </wp:positionH>
            <wp:positionV relativeFrom="page">
              <wp:posOffset>6877050</wp:posOffset>
            </wp:positionV>
            <wp:extent cx="5200650" cy="2694305"/>
            <wp:effectExtent l="19050" t="0" r="0" b="0"/>
            <wp:wrapSquare wrapText="bothSides"/>
            <wp:docPr id="1" name="图片 1" descr="89385282424251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93852824242512967"/>
                    <pic:cNvPicPr>
                      <a:picLocks noChangeAspect="1"/>
                    </pic:cNvPicPr>
                  </pic:nvPicPr>
                  <pic:blipFill>
                    <a:blip r:embed="rId11"/>
                    <a:stretch>
                      <a:fillRect/>
                    </a:stretch>
                  </pic:blipFill>
                  <pic:spPr>
                    <a:xfrm>
                      <a:off x="0" y="0"/>
                      <a:ext cx="5200650" cy="2694305"/>
                    </a:xfrm>
                    <a:prstGeom prst="rect">
                      <a:avLst/>
                    </a:prstGeom>
                  </pic:spPr>
                </pic:pic>
              </a:graphicData>
            </a:graphic>
          </wp:anchor>
        </w:drawing>
      </w:r>
      <w:r w:rsidR="007B4CA5">
        <w:rPr>
          <w:rFonts w:ascii="仿宋" w:eastAsia="仿宋" w:hAnsi="仿宋" w:cs="仿宋" w:hint="eastAsia"/>
          <w:sz w:val="32"/>
          <w:szCs w:val="32"/>
        </w:rPr>
        <w:t>4月15日上午，全国第六届中小学生艺术展演活动教育部新闻发布会在苏州举行，这也是教育部2019年以“落实全教会·奋进迎华诞”为主题的“1+1”系列发布采访活动的第二场新闻发布会。</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教育部体育卫生与艺术教育司司长王登峰，江苏省苏州</w:t>
      </w:r>
      <w:r>
        <w:rPr>
          <w:rFonts w:ascii="仿宋" w:eastAsia="仿宋" w:hAnsi="仿宋" w:cs="仿宋" w:hint="eastAsia"/>
          <w:sz w:val="32"/>
          <w:szCs w:val="32"/>
        </w:rPr>
        <w:lastRenderedPageBreak/>
        <w:t>市人民政府副市长曹后灵，四川省教育厅机关党委书记、党组成员李志刚，吉林省通化县县委常委、宣传部长韩奥，江苏省南通市通州区实验中学校长严蓉等出席发布会。教育部新闻发言人续梅主持发布会。全国数十家媒体参加发布会，共同关注学校美育工作。</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发布会全面介绍了学校美育改革发展及全国第六届中小学生艺术展演活动相关情况。现场还播放了苏州市拍摄的“六艺”官方宣传片，</w:t>
      </w:r>
      <w:proofErr w:type="gramStart"/>
      <w:r>
        <w:rPr>
          <w:rFonts w:ascii="仿宋" w:eastAsia="仿宋" w:hAnsi="仿宋" w:cs="仿宋" w:hint="eastAsia"/>
          <w:sz w:val="32"/>
          <w:szCs w:val="32"/>
        </w:rPr>
        <w:t>片风唯</w:t>
      </w:r>
      <w:proofErr w:type="gramEnd"/>
      <w:r>
        <w:rPr>
          <w:rFonts w:ascii="仿宋" w:eastAsia="仿宋" w:hAnsi="仿宋" w:cs="仿宋" w:hint="eastAsia"/>
          <w:sz w:val="32"/>
          <w:szCs w:val="32"/>
        </w:rPr>
        <w:t>美大气，饱含美育的丰富内涵。</w:t>
      </w:r>
    </w:p>
    <w:p w:rsidR="002E3AC1" w:rsidRDefault="007B4CA5">
      <w:pPr>
        <w:spacing w:line="480" w:lineRule="exact"/>
        <w:ind w:firstLineChars="200" w:firstLine="640"/>
        <w:rPr>
          <w:rFonts w:ascii="黑体" w:eastAsia="黑体" w:hAnsi="黑体" w:cs="黑体"/>
          <w:sz w:val="32"/>
          <w:szCs w:val="32"/>
        </w:rPr>
      </w:pPr>
      <w:r>
        <w:rPr>
          <w:rFonts w:ascii="仿宋" w:eastAsia="仿宋" w:hAnsi="仿宋" w:cs="仿宋" w:hint="eastAsia"/>
          <w:sz w:val="32"/>
          <w:szCs w:val="32"/>
        </w:rPr>
        <w:t>全国第六届中小学生艺术展演活动现场展演将举办开幕式、闭幕式、10场艺术表演类节目展演、53个学生艺术实践工作坊展示、309幅学生优秀艺术作品展览</w:t>
      </w:r>
      <w:r w:rsidR="00C31AF7">
        <w:rPr>
          <w:rFonts w:ascii="仿宋" w:eastAsia="仿宋" w:hAnsi="仿宋" w:cs="仿宋" w:hint="eastAsia"/>
          <w:sz w:val="32"/>
          <w:szCs w:val="32"/>
        </w:rPr>
        <w:t>，开展25条线路的学生艺术社会实践活动，召开</w:t>
      </w:r>
      <w:r>
        <w:rPr>
          <w:rFonts w:ascii="仿宋" w:eastAsia="仿宋" w:hAnsi="仿宋" w:cs="仿宋" w:hint="eastAsia"/>
          <w:sz w:val="32"/>
          <w:szCs w:val="32"/>
        </w:rPr>
        <w:t>全国学校美育工作会议。</w:t>
      </w:r>
    </w:p>
    <w:p w:rsidR="002E3AC1" w:rsidRDefault="002E3AC1">
      <w:pPr>
        <w:spacing w:line="480" w:lineRule="exact"/>
        <w:rPr>
          <w:rFonts w:ascii="仿宋" w:eastAsia="仿宋" w:hAnsi="仿宋" w:cs="仿宋"/>
          <w:sz w:val="32"/>
          <w:szCs w:val="32"/>
        </w:rPr>
      </w:pPr>
    </w:p>
    <w:p w:rsidR="002E3AC1" w:rsidRDefault="007B4CA5" w:rsidP="00BE08C7">
      <w:pPr>
        <w:spacing w:afterLines="50" w:after="156" w:line="480" w:lineRule="exact"/>
        <w:jc w:val="center"/>
        <w:rPr>
          <w:rFonts w:ascii="黑体" w:eastAsia="黑体" w:hAnsi="黑体" w:cs="黑体"/>
          <w:sz w:val="32"/>
          <w:szCs w:val="32"/>
        </w:rPr>
      </w:pPr>
      <w:r>
        <w:rPr>
          <w:rFonts w:ascii="黑体" w:eastAsia="黑体" w:hAnsi="黑体" w:cs="黑体" w:hint="eastAsia"/>
          <w:sz w:val="32"/>
          <w:szCs w:val="32"/>
        </w:rPr>
        <w:t>苏州营造浓厚氛围全力做好迎接服务</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69504" behindDoc="0" locked="0" layoutInCell="1" allowOverlap="1">
            <wp:simplePos x="0" y="0"/>
            <wp:positionH relativeFrom="column">
              <wp:posOffset>142875</wp:posOffset>
            </wp:positionH>
            <wp:positionV relativeFrom="paragraph">
              <wp:posOffset>1399540</wp:posOffset>
            </wp:positionV>
            <wp:extent cx="4933950" cy="2824480"/>
            <wp:effectExtent l="0" t="0" r="0" b="13970"/>
            <wp:wrapSquare wrapText="bothSides"/>
            <wp:docPr id="10" name="图片 10" descr="微信图片_2019041520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0415202054"/>
                    <pic:cNvPicPr>
                      <a:picLocks noChangeAspect="1"/>
                    </pic:cNvPicPr>
                  </pic:nvPicPr>
                  <pic:blipFill>
                    <a:blip r:embed="rId12"/>
                    <a:stretch>
                      <a:fillRect/>
                    </a:stretch>
                  </pic:blipFill>
                  <pic:spPr>
                    <a:xfrm>
                      <a:off x="0" y="0"/>
                      <a:ext cx="4933950" cy="2824480"/>
                    </a:xfrm>
                    <a:prstGeom prst="rect">
                      <a:avLst/>
                    </a:prstGeom>
                  </pic:spPr>
                </pic:pic>
              </a:graphicData>
            </a:graphic>
          </wp:anchor>
        </w:drawing>
      </w:r>
      <w:r>
        <w:rPr>
          <w:rFonts w:ascii="仿宋" w:eastAsia="仿宋" w:hAnsi="仿宋" w:cs="仿宋" w:hint="eastAsia"/>
          <w:sz w:val="32"/>
          <w:szCs w:val="32"/>
        </w:rPr>
        <w:t>4月12日深夜，“六艺”苏州筹委会派出</w:t>
      </w:r>
      <w:r w:rsidR="00794C5A">
        <w:rPr>
          <w:rFonts w:ascii="仿宋" w:eastAsia="仿宋" w:hAnsi="仿宋" w:cs="仿宋" w:hint="eastAsia"/>
          <w:sz w:val="32"/>
          <w:szCs w:val="32"/>
        </w:rPr>
        <w:t>专</w:t>
      </w:r>
      <w:r>
        <w:rPr>
          <w:rFonts w:ascii="仿宋" w:eastAsia="仿宋" w:hAnsi="仿宋" w:cs="仿宋" w:hint="eastAsia"/>
          <w:sz w:val="32"/>
          <w:szCs w:val="32"/>
        </w:rPr>
        <w:t>车</w:t>
      </w:r>
      <w:r w:rsidR="00141AB9">
        <w:rPr>
          <w:rFonts w:ascii="仿宋" w:eastAsia="仿宋" w:hAnsi="仿宋" w:cs="仿宋" w:hint="eastAsia"/>
          <w:sz w:val="32"/>
          <w:szCs w:val="32"/>
        </w:rPr>
        <w:t>和</w:t>
      </w:r>
      <w:r>
        <w:rPr>
          <w:rFonts w:ascii="仿宋" w:eastAsia="仿宋" w:hAnsi="仿宋" w:cs="仿宋" w:hint="eastAsia"/>
          <w:sz w:val="32"/>
          <w:szCs w:val="32"/>
        </w:rPr>
        <w:t>经过精心培训的教师志愿者，迎接“六艺”首个代表团内蒙古代表团，志愿者特地为代表团准备好了点心和水，</w:t>
      </w:r>
      <w:r w:rsidR="00141AB9">
        <w:rPr>
          <w:rFonts w:ascii="仿宋" w:eastAsia="仿宋" w:hAnsi="仿宋" w:cs="仿宋" w:hint="eastAsia"/>
          <w:sz w:val="32"/>
          <w:szCs w:val="32"/>
        </w:rPr>
        <w:t>细致周到的安排、暖心的服务得到了参展师生的一致好评。</w:t>
      </w:r>
    </w:p>
    <w:p w:rsidR="002E3AC1" w:rsidRDefault="007B4CA5">
      <w:pPr>
        <w:spacing w:line="480" w:lineRule="exact"/>
        <w:ind w:firstLineChars="200" w:firstLine="640"/>
        <w:rPr>
          <w:rFonts w:ascii="仿宋" w:eastAsia="仿宋" w:hAnsi="仿宋" w:cs="仿宋"/>
          <w:sz w:val="32"/>
          <w:szCs w:val="32"/>
        </w:rPr>
      </w:pPr>
      <w:r>
        <w:rPr>
          <w:rFonts w:ascii="仿宋" w:eastAsia="仿宋" w:hAnsi="仿宋" w:cs="仿宋" w:hint="eastAsia"/>
          <w:noProof/>
          <w:sz w:val="32"/>
          <w:szCs w:val="32"/>
        </w:rPr>
        <w:lastRenderedPageBreak/>
        <w:drawing>
          <wp:anchor distT="0" distB="0" distL="114300" distR="114300" simplePos="0" relativeHeight="251696128" behindDoc="0" locked="0" layoutInCell="1" allowOverlap="1">
            <wp:simplePos x="0" y="0"/>
            <wp:positionH relativeFrom="column">
              <wp:posOffset>83820</wp:posOffset>
            </wp:positionH>
            <wp:positionV relativeFrom="paragraph">
              <wp:posOffset>57150</wp:posOffset>
            </wp:positionV>
            <wp:extent cx="5124450" cy="2917825"/>
            <wp:effectExtent l="0" t="0" r="0" b="15875"/>
            <wp:wrapSquare wrapText="bothSides"/>
            <wp:docPr id="8" name="图片 8" descr="微信图片_2019041520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415202103"/>
                    <pic:cNvPicPr>
                      <a:picLocks noChangeAspect="1"/>
                    </pic:cNvPicPr>
                  </pic:nvPicPr>
                  <pic:blipFill>
                    <a:blip r:embed="rId13"/>
                    <a:stretch>
                      <a:fillRect/>
                    </a:stretch>
                  </pic:blipFill>
                  <pic:spPr>
                    <a:xfrm>
                      <a:off x="0" y="0"/>
                      <a:ext cx="5124450" cy="2917825"/>
                    </a:xfrm>
                    <a:prstGeom prst="rect">
                      <a:avLst/>
                    </a:prstGeom>
                  </pic:spPr>
                </pic:pic>
              </a:graphicData>
            </a:graphic>
          </wp:anchor>
        </w:drawing>
      </w:r>
      <w:r>
        <w:rPr>
          <w:rFonts w:ascii="仿宋" w:eastAsia="仿宋" w:hAnsi="仿宋" w:cs="仿宋" w:hint="eastAsia"/>
          <w:sz w:val="32"/>
          <w:szCs w:val="32"/>
        </w:rPr>
        <w:t>在苏州火车站南广场上，苏州市立达中学200余名师生用精彩节目传达对多个自治区“六艺”代表团的热烈欢迎。现场“欢聚六艺”“苏州欢迎你”等手牌高举。沿途马路边、地铁里，“阳光下成长”“春天花会开，我在等你来”等都是学生关于“六艺”海报的宣传语</w:t>
      </w:r>
      <w:r w:rsidR="00E31B36">
        <w:rPr>
          <w:rFonts w:ascii="仿宋" w:eastAsia="仿宋" w:hAnsi="仿宋" w:cs="仿宋" w:hint="eastAsia"/>
          <w:sz w:val="32"/>
          <w:szCs w:val="32"/>
        </w:rPr>
        <w:t>,营造了良好的氛围</w:t>
      </w:r>
      <w:r>
        <w:rPr>
          <w:rFonts w:ascii="仿宋" w:eastAsia="仿宋" w:hAnsi="仿宋" w:cs="仿宋" w:hint="eastAsia"/>
          <w:sz w:val="32"/>
          <w:szCs w:val="32"/>
        </w:rPr>
        <w:t>。</w:t>
      </w:r>
    </w:p>
    <w:p w:rsidR="002E3AC1" w:rsidRDefault="002E3AC1" w:rsidP="00E31B36">
      <w:pPr>
        <w:spacing w:line="480" w:lineRule="exact"/>
        <w:ind w:firstLineChars="200" w:firstLine="560"/>
        <w:rPr>
          <w:rFonts w:asciiTheme="minorEastAsia" w:hAnsiTheme="minorEastAsia" w:cstheme="minorEastAsia"/>
          <w:sz w:val="28"/>
          <w:szCs w:val="28"/>
        </w:rPr>
      </w:pPr>
    </w:p>
    <w:sectPr w:rsidR="002E3AC1" w:rsidSect="002E3AC1">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A8" w:rsidRDefault="00C43CA8" w:rsidP="002E3AC1">
      <w:r>
        <w:separator/>
      </w:r>
    </w:p>
  </w:endnote>
  <w:endnote w:type="continuationSeparator" w:id="0">
    <w:p w:rsidR="00C43CA8" w:rsidRDefault="00C43CA8" w:rsidP="002E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AC1" w:rsidRDefault="00CE384B">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next-textbox:#_x0000_s2049;mso-fit-shape-to-text:t" inset="0,0,0,0">
            <w:txbxContent>
              <w:p w:rsidR="002E3AC1" w:rsidRDefault="00A7632C">
                <w:pPr>
                  <w:pStyle w:val="a3"/>
                </w:pPr>
                <w:r>
                  <w:rPr>
                    <w:rFonts w:hint="eastAsia"/>
                  </w:rPr>
                  <w:fldChar w:fldCharType="begin"/>
                </w:r>
                <w:r w:rsidR="007B4CA5">
                  <w:rPr>
                    <w:rFonts w:hint="eastAsia"/>
                  </w:rPr>
                  <w:instrText xml:space="preserve"> PAGE  \* MERGEFORMAT </w:instrText>
                </w:r>
                <w:r>
                  <w:rPr>
                    <w:rFonts w:hint="eastAsia"/>
                  </w:rPr>
                  <w:fldChar w:fldCharType="separate"/>
                </w:r>
                <w:r w:rsidR="00BE08C7">
                  <w:rPr>
                    <w:noProof/>
                  </w:rPr>
                  <w:t>- 2 -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A8" w:rsidRDefault="00C43CA8" w:rsidP="002E3AC1">
      <w:r>
        <w:separator/>
      </w:r>
    </w:p>
  </w:footnote>
  <w:footnote w:type="continuationSeparator" w:id="0">
    <w:p w:rsidR="00C43CA8" w:rsidRDefault="00C43CA8" w:rsidP="002E3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4427C98"/>
    <w:rsid w:val="00066658"/>
    <w:rsid w:val="00066BB1"/>
    <w:rsid w:val="000C6C05"/>
    <w:rsid w:val="00141AB9"/>
    <w:rsid w:val="0021150A"/>
    <w:rsid w:val="00241E19"/>
    <w:rsid w:val="002E3AC1"/>
    <w:rsid w:val="00630F02"/>
    <w:rsid w:val="006D32C2"/>
    <w:rsid w:val="00794C5A"/>
    <w:rsid w:val="007B4CA5"/>
    <w:rsid w:val="009D0F44"/>
    <w:rsid w:val="009E7AD2"/>
    <w:rsid w:val="00A7632C"/>
    <w:rsid w:val="00BE08C7"/>
    <w:rsid w:val="00C31AF7"/>
    <w:rsid w:val="00C43CA8"/>
    <w:rsid w:val="00CE384B"/>
    <w:rsid w:val="00DB5909"/>
    <w:rsid w:val="00E1386B"/>
    <w:rsid w:val="00E31B36"/>
    <w:rsid w:val="00E44244"/>
    <w:rsid w:val="00F0135B"/>
    <w:rsid w:val="00F22398"/>
    <w:rsid w:val="02A761B8"/>
    <w:rsid w:val="02A9325F"/>
    <w:rsid w:val="03921133"/>
    <w:rsid w:val="042F0BFC"/>
    <w:rsid w:val="05A936F0"/>
    <w:rsid w:val="09354D2B"/>
    <w:rsid w:val="0AB95289"/>
    <w:rsid w:val="0E9E6258"/>
    <w:rsid w:val="10CA0937"/>
    <w:rsid w:val="12AE3A38"/>
    <w:rsid w:val="161A2901"/>
    <w:rsid w:val="1685576A"/>
    <w:rsid w:val="179B1330"/>
    <w:rsid w:val="191D0C96"/>
    <w:rsid w:val="1A414424"/>
    <w:rsid w:val="1B2F6209"/>
    <w:rsid w:val="1E9479DC"/>
    <w:rsid w:val="21170F0B"/>
    <w:rsid w:val="21703B33"/>
    <w:rsid w:val="24A94C26"/>
    <w:rsid w:val="260D6D40"/>
    <w:rsid w:val="26DA64EE"/>
    <w:rsid w:val="27035329"/>
    <w:rsid w:val="29075CAA"/>
    <w:rsid w:val="2B223163"/>
    <w:rsid w:val="2CF14CB3"/>
    <w:rsid w:val="2D4E7A5B"/>
    <w:rsid w:val="30BA151D"/>
    <w:rsid w:val="30F71450"/>
    <w:rsid w:val="343A6688"/>
    <w:rsid w:val="38E40DEA"/>
    <w:rsid w:val="3CD01AC2"/>
    <w:rsid w:val="3DD6425C"/>
    <w:rsid w:val="3F19282C"/>
    <w:rsid w:val="40EE3885"/>
    <w:rsid w:val="48515C35"/>
    <w:rsid w:val="48E35E6E"/>
    <w:rsid w:val="48EB7D19"/>
    <w:rsid w:val="490F234F"/>
    <w:rsid w:val="4B705034"/>
    <w:rsid w:val="4C8D38B0"/>
    <w:rsid w:val="4CE8358E"/>
    <w:rsid w:val="4E0D25CA"/>
    <w:rsid w:val="4EDE448D"/>
    <w:rsid w:val="506E09F8"/>
    <w:rsid w:val="523D49D2"/>
    <w:rsid w:val="54094FC7"/>
    <w:rsid w:val="55104146"/>
    <w:rsid w:val="564D0F79"/>
    <w:rsid w:val="56AE4DF9"/>
    <w:rsid w:val="5B0013BD"/>
    <w:rsid w:val="601E7E36"/>
    <w:rsid w:val="60806623"/>
    <w:rsid w:val="629F60E0"/>
    <w:rsid w:val="639F1EF6"/>
    <w:rsid w:val="64427C98"/>
    <w:rsid w:val="64761A14"/>
    <w:rsid w:val="64FB20CD"/>
    <w:rsid w:val="65E60338"/>
    <w:rsid w:val="66493756"/>
    <w:rsid w:val="67A355F0"/>
    <w:rsid w:val="68473AFC"/>
    <w:rsid w:val="6AD73EB1"/>
    <w:rsid w:val="6BA964A0"/>
    <w:rsid w:val="6C2E438D"/>
    <w:rsid w:val="6C4C744D"/>
    <w:rsid w:val="6CD33A5C"/>
    <w:rsid w:val="6DFF7CB1"/>
    <w:rsid w:val="6E3C1CF8"/>
    <w:rsid w:val="6F7E6173"/>
    <w:rsid w:val="777A3D7C"/>
    <w:rsid w:val="77CD5AB6"/>
    <w:rsid w:val="797157AC"/>
    <w:rsid w:val="7BFE6905"/>
    <w:rsid w:val="7C702A91"/>
    <w:rsid w:val="7CAB7E0A"/>
    <w:rsid w:val="7D44119B"/>
    <w:rsid w:val="7E60245B"/>
    <w:rsid w:val="7E7B528A"/>
    <w:rsid w:val="7E90291D"/>
    <w:rsid w:val="7F316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45B14308"/>
  <w15:docId w15:val="{0E89ABC7-51B0-445F-80EB-3479D6B3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3AC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E3AC1"/>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E3AC1"/>
    <w:pPr>
      <w:tabs>
        <w:tab w:val="center" w:pos="4153"/>
        <w:tab w:val="right" w:pos="8306"/>
      </w:tabs>
      <w:snapToGrid w:val="0"/>
      <w:jc w:val="left"/>
    </w:pPr>
    <w:rPr>
      <w:sz w:val="18"/>
    </w:rPr>
  </w:style>
  <w:style w:type="paragraph" w:styleId="a4">
    <w:name w:val="header"/>
    <w:basedOn w:val="a"/>
    <w:rsid w:val="002E3AC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a6"/>
    <w:rsid w:val="00241E19"/>
    <w:rPr>
      <w:sz w:val="18"/>
      <w:szCs w:val="18"/>
    </w:rPr>
  </w:style>
  <w:style w:type="character" w:customStyle="1" w:styleId="a6">
    <w:name w:val="批注框文本 字符"/>
    <w:basedOn w:val="a0"/>
    <w:link w:val="a5"/>
    <w:rsid w:val="00241E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315</Words>
  <Characters>1800</Characters>
  <Application>Microsoft Office Word</Application>
  <DocSecurity>0</DocSecurity>
  <Lines>15</Lines>
  <Paragraphs>4</Paragraphs>
  <ScaleCrop>false</ScaleCrop>
  <Company>Microsoft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13</cp:revision>
  <cp:lastPrinted>2019-04-15T17:33:00Z</cp:lastPrinted>
  <dcterms:created xsi:type="dcterms:W3CDTF">2019-04-15T06:39:00Z</dcterms:created>
  <dcterms:modified xsi:type="dcterms:W3CDTF">2019-04-16T02:37:00Z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